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44" w:rsidRDefault="00D2661B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6. ročník – kontrolní otázky – bezobratlí rybníků</w:t>
      </w:r>
    </w:p>
    <w:p w:rsidR="00F63244" w:rsidRDefault="00F63244">
      <w:pPr>
        <w:pStyle w:val="Standard"/>
        <w:rPr>
          <w:rFonts w:hint="eastAsia"/>
          <w:b/>
          <w:bCs/>
        </w:rPr>
      </w:pPr>
    </w:p>
    <w:p w:rsidR="00F63244" w:rsidRDefault="00D2661B">
      <w:pPr>
        <w:pStyle w:val="Standard"/>
        <w:rPr>
          <w:rFonts w:hint="eastAsia"/>
        </w:rPr>
      </w:pPr>
      <w:r>
        <w:t xml:space="preserve"> Doplň:</w:t>
      </w:r>
    </w:p>
    <w:p w:rsidR="00F63244" w:rsidRDefault="00D2661B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1.  </w:t>
      </w:r>
      <w:r>
        <w:t xml:space="preserve">Tento živočich žije v našich rybnících. Má měkkou svalnatou nohu – patří mezi  </w:t>
      </w:r>
      <w:r>
        <w:rPr>
          <w:i/>
          <w:iCs/>
          <w:color w:val="820F71"/>
        </w:rPr>
        <w:t>M  .  K K  .  .  .</w:t>
      </w:r>
    </w:p>
    <w:p w:rsidR="00F63244" w:rsidRDefault="00D2661B">
      <w:pPr>
        <w:pStyle w:val="Standard"/>
        <w:rPr>
          <w:rFonts w:hint="eastAsia"/>
        </w:rPr>
      </w:pPr>
      <w:r>
        <w:t>Dýchá plícemi,  útrobní</w:t>
      </w:r>
      <w:r>
        <w:t xml:space="preserve"> vak má ukrytý v ulitě  - je to   </w:t>
      </w:r>
      <w:r>
        <w:rPr>
          <w:i/>
          <w:iCs/>
        </w:rPr>
        <w:t xml:space="preserve"> </w:t>
      </w:r>
      <w:r>
        <w:rPr>
          <w:i/>
          <w:iCs/>
          <w:color w:val="8F187C"/>
        </w:rPr>
        <w:t xml:space="preserve"> .  .  Ž</w:t>
      </w:r>
    </w:p>
    <w:p w:rsidR="00F63244" w:rsidRDefault="00D2661B">
      <w:pPr>
        <w:pStyle w:val="Standard"/>
        <w:rPr>
          <w:rFonts w:hint="eastAsia"/>
        </w:rPr>
      </w:pPr>
      <w:r>
        <w:t xml:space="preserve">Jedná se o  : </w:t>
      </w:r>
      <w:r>
        <w:rPr>
          <w:color w:val="820F71"/>
        </w:rPr>
        <w:t xml:space="preserve"> .  .  .  .  .  .  .  .       .  .  .  .  . .  .</w:t>
      </w:r>
    </w:p>
    <w:p w:rsidR="00F63244" w:rsidRDefault="00D2661B">
      <w:pPr>
        <w:pStyle w:val="Standard"/>
        <w:rPr>
          <w:rFonts w:hint="eastAsia"/>
          <w:color w:val="820F71"/>
        </w:rPr>
      </w:pPr>
      <w:r>
        <w:rPr>
          <w:noProof/>
          <w:color w:val="820F71"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664200</wp:posOffset>
            </wp:positionH>
            <wp:positionV relativeFrom="paragraph">
              <wp:posOffset>161280</wp:posOffset>
            </wp:positionV>
            <wp:extent cx="2624400" cy="1968480"/>
            <wp:effectExtent l="0" t="0" r="450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196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F63244">
      <w:pPr>
        <w:pStyle w:val="Standard"/>
        <w:rPr>
          <w:rFonts w:hint="eastAsia"/>
          <w:color w:val="820F71"/>
        </w:rPr>
      </w:pPr>
    </w:p>
    <w:p w:rsidR="00F63244" w:rsidRDefault="00D2661B">
      <w:pPr>
        <w:pStyle w:val="Standard"/>
        <w:rPr>
          <w:rFonts w:hint="eastAsia"/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 xml:space="preserve">.  Tento živočich dýchá žábrami a k ukrytí používá dvě lastury. Je to   </w:t>
      </w:r>
      <w:r>
        <w:rPr>
          <w:i/>
          <w:iCs/>
          <w:color w:val="820F71"/>
        </w:rPr>
        <w:t xml:space="preserve"> .  L  . 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 a nazývá se :</w:t>
      </w:r>
    </w:p>
    <w:p w:rsidR="00F63244" w:rsidRDefault="00D2661B">
      <w:pPr>
        <w:pStyle w:val="Standard"/>
        <w:rPr>
          <w:rFonts w:hint="eastAsia"/>
          <w:color w:val="8F187C"/>
        </w:rPr>
      </w:pPr>
      <w:r>
        <w:rPr>
          <w:noProof/>
          <w:color w:val="8F187C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2730960</wp:posOffset>
            </wp:positionH>
            <wp:positionV relativeFrom="paragraph">
              <wp:posOffset>68040</wp:posOffset>
            </wp:positionV>
            <wp:extent cx="2620080" cy="1963440"/>
            <wp:effectExtent l="0" t="0" r="8820" b="0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0080" cy="19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F187C"/>
        </w:rPr>
        <w:t xml:space="preserve">.  .  .  .  .  .     .  .  .  .  </w:t>
      </w:r>
      <w:r>
        <w:rPr>
          <w:color w:val="8F187C"/>
        </w:rPr>
        <w:t>.  .  .  .</w:t>
      </w: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F63244">
      <w:pPr>
        <w:pStyle w:val="Standard"/>
        <w:rPr>
          <w:rFonts w:hint="eastAsia"/>
          <w:color w:val="8F187C"/>
        </w:rPr>
      </w:pPr>
    </w:p>
    <w:p w:rsidR="00F63244" w:rsidRDefault="00D2661B">
      <w:pPr>
        <w:pStyle w:val="Standard"/>
        <w:rPr>
          <w:rFonts w:hint="eastAsia"/>
          <w:color w:val="8F187C"/>
        </w:rPr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Rak bahenní patří mezi korýše – jeho tělo chrání      </w:t>
      </w:r>
      <w:r>
        <w:rPr>
          <w:color w:val="8F187C"/>
        </w:rPr>
        <w:t xml:space="preserve"> .  .  .  .  .  </w:t>
      </w:r>
      <w:r>
        <w:rPr>
          <w:i/>
          <w:iCs/>
          <w:color w:val="8F187C"/>
        </w:rPr>
        <w:t>Ř</w:t>
      </w:r>
    </w:p>
    <w:p w:rsidR="00F63244" w:rsidRDefault="00F63244">
      <w:pPr>
        <w:pStyle w:val="Standard"/>
        <w:rPr>
          <w:rFonts w:hint="eastAsia"/>
          <w:i/>
          <w:iCs/>
          <w:color w:val="8F187C"/>
        </w:rPr>
      </w:pPr>
    </w:p>
    <w:p w:rsidR="00F63244" w:rsidRDefault="00D2661B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 xml:space="preserve"> Pavouk, který dýchá vzdušný kyslík, ale žije ve vodě , kde si buduje z pavučiny zvon pro zachycování vzdušných bublin je :   </w:t>
      </w:r>
      <w:r>
        <w:rPr>
          <w:color w:val="8F187C"/>
        </w:rPr>
        <w:t xml:space="preserve"> .  .  .  .  .  .</w:t>
      </w:r>
      <w:r>
        <w:rPr>
          <w:i/>
          <w:iCs/>
          <w:color w:val="8F187C"/>
        </w:rPr>
        <w:t>CH     .  .</w:t>
      </w:r>
      <w:r>
        <w:rPr>
          <w:i/>
          <w:iCs/>
          <w:color w:val="8F187C"/>
        </w:rPr>
        <w:t xml:space="preserve">  .  .  .  .  .  .  Ý</w:t>
      </w:r>
    </w:p>
    <w:p w:rsidR="00F63244" w:rsidRDefault="00F63244">
      <w:pPr>
        <w:pStyle w:val="Standard"/>
        <w:rPr>
          <w:rFonts w:hint="eastAsia"/>
          <w:i/>
          <w:iCs/>
          <w:color w:val="8F187C"/>
        </w:rPr>
      </w:pPr>
    </w:p>
    <w:p w:rsidR="00F63244" w:rsidRDefault="00D2661B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noProof/>
          <w:color w:val="000000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3093120</wp:posOffset>
            </wp:positionH>
            <wp:positionV relativeFrom="paragraph">
              <wp:posOffset>514439</wp:posOffset>
            </wp:positionV>
            <wp:extent cx="2747520" cy="2060639"/>
            <wp:effectExtent l="0" t="0" r="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520" cy="206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5.  </w:t>
      </w:r>
      <w:r>
        <w:rPr>
          <w:color w:val="000000"/>
        </w:rPr>
        <w:t>Popiš nepřímý vývin vážky ( vývojová stádia, proměny .. )…………….  ,   ………………….  , ……………………….…., ………………………………..</w:t>
      </w:r>
    </w:p>
    <w:p w:rsidR="00F63244" w:rsidRDefault="00F63244">
      <w:pPr>
        <w:pStyle w:val="Standard"/>
        <w:rPr>
          <w:rFonts w:hint="eastAsia"/>
          <w:b/>
          <w:bCs/>
          <w:color w:val="000000"/>
        </w:rPr>
      </w:pPr>
    </w:p>
    <w:p w:rsidR="00F63244" w:rsidRDefault="00D2661B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 xml:space="preserve"> Larvy tohoto  bezobratlého živočicha rostou několik let ve vodě. Dospělí jedinci  žijí na souši</w:t>
      </w:r>
    </w:p>
    <w:p w:rsidR="00F63244" w:rsidRDefault="00D2661B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 xml:space="preserve">a žijí jen velmi </w:t>
      </w:r>
      <w:r>
        <w:rPr>
          <w:color w:val="000000"/>
        </w:rPr>
        <w:t>krátce ( někteří jen jeden den ).</w:t>
      </w:r>
    </w:p>
    <w:p w:rsidR="00F63244" w:rsidRDefault="00D2661B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O jakého dospělého jedince se jedná?</w:t>
      </w:r>
    </w:p>
    <w:p w:rsidR="00F63244" w:rsidRDefault="00F63244">
      <w:pPr>
        <w:pStyle w:val="Standard"/>
        <w:rPr>
          <w:rFonts w:hint="eastAsia"/>
          <w:b/>
          <w:bCs/>
          <w:color w:val="000000"/>
        </w:rPr>
      </w:pPr>
    </w:p>
    <w:p w:rsidR="00F63244" w:rsidRDefault="00D2661B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>.  .  .  .  .  .</w:t>
      </w:r>
    </w:p>
    <w:sectPr w:rsidR="00F632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1B" w:rsidRDefault="00D2661B">
      <w:pPr>
        <w:rPr>
          <w:rFonts w:hint="eastAsia"/>
        </w:rPr>
      </w:pPr>
      <w:r>
        <w:separator/>
      </w:r>
    </w:p>
  </w:endnote>
  <w:endnote w:type="continuationSeparator" w:id="0">
    <w:p w:rsidR="00D2661B" w:rsidRDefault="00D266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1B" w:rsidRDefault="00D266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661B" w:rsidRDefault="00D266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3244"/>
    <w:rsid w:val="00362824"/>
    <w:rsid w:val="00D2661B"/>
    <w:rsid w:val="00F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38FA-306C-4839-AC4D-70A647DB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2020-05-29T14:02:00Z</dcterms:created>
  <dcterms:modified xsi:type="dcterms:W3CDTF">2020-05-29T14:02:00Z</dcterms:modified>
</cp:coreProperties>
</file>